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Ессенту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Ессенту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